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BFC" w:rsidRPr="00C03BFC" w:rsidRDefault="00C03BFC" w:rsidP="00C03BFC">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C03BFC">
        <w:rPr>
          <w:rFonts w:ascii="inherit" w:eastAsia="Times New Roman" w:hAnsi="inherit" w:cs="Arial"/>
          <w:b/>
          <w:bCs/>
          <w:sz w:val="24"/>
          <w:szCs w:val="24"/>
        </w:rPr>
        <w:t>What is toxicology?</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Toxicology is a field of science that helps us understand the harmful effects that chemicals, substances, or situations, can have on people, animals, and the environment. Some refer to toxicology as the “Science of Safety” because as a field it has evolved from a science focused on studying poisons and adverse effects of chemical exposures, to a science devoted to studying safety.</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Toxicology uses the power of science to predict what, and how chemicals may cause harm and then shares that information to protect public health. When talking about toxicology it is important to keep a few things in mind.</w:t>
      </w:r>
    </w:p>
    <w:p w:rsidR="00C03BFC" w:rsidRPr="00C03BFC" w:rsidRDefault="00C03BFC" w:rsidP="00C03BFC">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Not everyone will respond to substances in exactly the same way. Many factors, including the amount and duration of exposure, an individual’s susceptibility to a substance, and a person’s age, all impact whether a person will develop a disease or not. There are times in a person’s life when he or she may be more susceptible to chemicals. These times may include periods of active cell differentiation and growth in the womb and in early childhood, as well as during adolescence, when the brain is continuing to develop. Just because someone is exposed to a harmful substance, does not always mean they will get sick from it.</w:t>
      </w:r>
    </w:p>
    <w:p w:rsidR="00C03BFC" w:rsidRPr="00C03BFC" w:rsidRDefault="00C03BFC" w:rsidP="00C03BFC">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The dose of the chemical or substance a person is exposed to is another important factor in toxicology. All substances have the potential to be toxic if given to humans and other living organisms in certain conditions and at certain doses or levels. For example, one or two aspirins may be good for you, but taking a bottle of aspirin may be harmful. The field of toxicology tries to understand and identify at what dose and through what exposure a substance poses a hazard.</w:t>
      </w:r>
    </w:p>
    <w:p w:rsidR="00C03BFC" w:rsidRPr="00C03BFC" w:rsidRDefault="00C03BFC" w:rsidP="00C03BFC">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Toxicologists also realize that even low-dose exposures that may seem insignificant may have biological meaning or lead to an adverse health effect if the exposure is continuous or happens during a critical window of development.</w:t>
      </w:r>
    </w:p>
    <w:p w:rsidR="00C03BFC" w:rsidRPr="00C03BFC" w:rsidRDefault="00C03BFC" w:rsidP="00C03BFC">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C03BFC">
        <w:rPr>
          <w:rFonts w:ascii="inherit" w:eastAsia="Times New Roman" w:hAnsi="inherit" w:cs="Arial"/>
          <w:b/>
          <w:bCs/>
          <w:sz w:val="24"/>
          <w:szCs w:val="24"/>
        </w:rPr>
        <w:t>What is a toxicologist?</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A toxicologist is a scientist who has a strong understanding of many scientific disciplines, such as biology and chemistry, and typically works with chemicals and other substances to determine if they are toxic or harmful to humans and other living organisms or the environment.</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Just like there are different types of doctors, there are different types of toxicology specialists.</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A toxicologist working in the pharmaceutical industry, for example, might work to make sure that potential new drugs are safe for testing in clinical trials for humans.</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A toxicologist working at the </w:t>
      </w:r>
      <w:hyperlink r:id="rId5" w:tgtFrame="_blank" w:history="1">
        <w:r w:rsidRPr="00C03BFC">
          <w:rPr>
            <w:rFonts w:ascii="Arial" w:eastAsia="Times New Roman" w:hAnsi="Arial" w:cs="Arial"/>
            <w:sz w:val="24"/>
            <w:szCs w:val="24"/>
            <w:u w:val="single"/>
            <w:bdr w:val="none" w:sz="0" w:space="0" w:color="auto" w:frame="1"/>
          </w:rPr>
          <w:t>National Toxicology Program (NTP)</w:t>
        </w:r>
      </w:hyperlink>
      <w:r w:rsidRPr="00C03BFC">
        <w:rPr>
          <w:rFonts w:ascii="Arial" w:eastAsia="Times New Roman" w:hAnsi="Arial" w:cs="Arial"/>
          <w:sz w:val="24"/>
          <w:szCs w:val="24"/>
        </w:rPr>
        <w:t xml:space="preserve"> might be involved in designing and overseeing studies that create a controlled </w:t>
      </w:r>
      <w:r w:rsidRPr="00C03BFC">
        <w:rPr>
          <w:rFonts w:ascii="Arial" w:eastAsia="Times New Roman" w:hAnsi="Arial" w:cs="Arial"/>
          <w:sz w:val="24"/>
          <w:szCs w:val="24"/>
        </w:rPr>
        <w:lastRenderedPageBreak/>
        <w:t>environment that replicates exposures that humans may encounter. NTP toxicologists work to identify hazards from the chemicals or substances they are studying.</w:t>
      </w:r>
    </w:p>
    <w:p w:rsidR="00C03BFC" w:rsidRPr="00C03BFC" w:rsidRDefault="00C03BFC" w:rsidP="00C03BFC">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C03BFC">
        <w:rPr>
          <w:rFonts w:ascii="inherit" w:eastAsia="Times New Roman" w:hAnsi="inherit" w:cs="Arial"/>
          <w:b/>
          <w:bCs/>
          <w:sz w:val="24"/>
          <w:szCs w:val="24"/>
        </w:rPr>
        <w:t>What does it mean when toxicologists have D.A.B.T. after their names?</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 xml:space="preserve">DABT stands for </w:t>
      </w:r>
      <w:proofErr w:type="spellStart"/>
      <w:r w:rsidRPr="00C03BFC">
        <w:rPr>
          <w:rFonts w:ascii="Arial" w:eastAsia="Times New Roman" w:hAnsi="Arial" w:cs="Arial"/>
          <w:sz w:val="24"/>
          <w:szCs w:val="24"/>
        </w:rPr>
        <w:t>Diplomate</w:t>
      </w:r>
      <w:proofErr w:type="spellEnd"/>
      <w:r w:rsidRPr="00C03BFC">
        <w:rPr>
          <w:rFonts w:ascii="Arial" w:eastAsia="Times New Roman" w:hAnsi="Arial" w:cs="Arial"/>
          <w:sz w:val="24"/>
          <w:szCs w:val="24"/>
        </w:rPr>
        <w:t xml:space="preserve"> of the American Board of Toxicology (DABT). This means that the person has passed several tests and is certified by one of the world’s largest organizations in general toxicology, the American Board of Toxicology (ABT). The Board works to identify, maintain, and to foster a standard for professional competency in the field of toxicology.</w:t>
      </w:r>
    </w:p>
    <w:p w:rsidR="00C03BFC" w:rsidRPr="00C03BFC" w:rsidRDefault="00C03BFC" w:rsidP="00C03BFC">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C03BFC">
        <w:rPr>
          <w:rFonts w:ascii="inherit" w:eastAsia="Times New Roman" w:hAnsi="inherit" w:cs="Arial"/>
          <w:b/>
          <w:bCs/>
          <w:sz w:val="24"/>
          <w:szCs w:val="24"/>
        </w:rPr>
        <w:t>How does the science of toxicology improve people’s lives?</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Toxicology provides critical information and knowledge that can be used by regulatory agencies, decision makers, and others to put programs and policies in place to limit our exposures to these substances, thereby preventing or reducing the likelihood that a disease or other negative health outcome would occur. For example, the state of California used NTP findings to establish the first in the nation drinking water standard for </w:t>
      </w:r>
      <w:hyperlink r:id="rId6" w:tgtFrame="_self" w:history="1">
        <w:r w:rsidRPr="00C03BFC">
          <w:rPr>
            <w:rFonts w:ascii="Arial" w:eastAsia="Times New Roman" w:hAnsi="Arial" w:cs="Arial"/>
            <w:sz w:val="24"/>
            <w:szCs w:val="24"/>
            <w:u w:val="single"/>
            <w:bdr w:val="none" w:sz="0" w:space="0" w:color="auto" w:frame="1"/>
          </w:rPr>
          <w:t>Hexavalent Chromium</w:t>
        </w:r>
      </w:hyperlink>
      <w:r w:rsidRPr="00C03BFC">
        <w:rPr>
          <w:rFonts w:ascii="Arial" w:eastAsia="Times New Roman" w:hAnsi="Arial" w:cs="Arial"/>
          <w:sz w:val="24"/>
          <w:szCs w:val="24"/>
        </w:rPr>
        <w:t>. This standard will help reduce people’s exposure to this metallic element. Other benefits of toxicology include:</w:t>
      </w:r>
    </w:p>
    <w:p w:rsidR="00C03BFC" w:rsidRPr="00C03BFC" w:rsidRDefault="00C03BFC" w:rsidP="00C03BFC">
      <w:pPr>
        <w:numPr>
          <w:ilvl w:val="0"/>
          <w:numId w:val="2"/>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Government agencies have a sound scientific basis for establishing regulations and policies aimed at protecting and preserving human health and the environment.</w:t>
      </w:r>
    </w:p>
    <w:p w:rsidR="00C03BFC" w:rsidRPr="00C03BFC" w:rsidRDefault="00C03BFC" w:rsidP="00C03BFC">
      <w:pPr>
        <w:numPr>
          <w:ilvl w:val="0"/>
          <w:numId w:val="2"/>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Companies, such as pharmaceutical and chemical, are able to develop safer products, drugs, and workplaces.</w:t>
      </w:r>
    </w:p>
    <w:p w:rsidR="00C03BFC" w:rsidRPr="00C03BFC" w:rsidRDefault="00C03BFC" w:rsidP="00C03BFC">
      <w:pPr>
        <w:numPr>
          <w:ilvl w:val="0"/>
          <w:numId w:val="2"/>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C03BFC">
        <w:rPr>
          <w:rFonts w:ascii="inherit" w:eastAsia="Times New Roman" w:hAnsi="inherit" w:cs="Arial"/>
          <w:sz w:val="24"/>
          <w:szCs w:val="24"/>
        </w:rPr>
        <w:t>Consumers have access to information that helps them make decisions about their own health and prevent diseases.</w:t>
      </w:r>
    </w:p>
    <w:p w:rsidR="00C03BFC" w:rsidRPr="00C03BFC" w:rsidRDefault="00C03BFC" w:rsidP="00C03BFC">
      <w:pPr>
        <w:pBdr>
          <w:bottom w:val="single" w:sz="6" w:space="0" w:color="BFBEB5"/>
        </w:pBdr>
        <w:shd w:val="clear" w:color="auto" w:fill="FFFFFF"/>
        <w:bidi w:val="0"/>
        <w:spacing w:before="100" w:beforeAutospacing="1" w:after="100" w:afterAutospacing="1" w:line="240" w:lineRule="auto"/>
        <w:textAlignment w:val="baseline"/>
        <w:outlineLvl w:val="2"/>
        <w:rPr>
          <w:rFonts w:ascii="Times New Roman" w:eastAsia="Times New Roman" w:hAnsi="Times New Roman" w:cs="Times New Roman"/>
          <w:sz w:val="38"/>
          <w:szCs w:val="38"/>
        </w:rPr>
      </w:pPr>
      <w:r w:rsidRPr="00C03BFC">
        <w:rPr>
          <w:rFonts w:ascii="Times New Roman" w:eastAsia="Times New Roman" w:hAnsi="Times New Roman" w:cs="Times New Roman"/>
          <w:sz w:val="38"/>
          <w:szCs w:val="38"/>
        </w:rPr>
        <w:t>What Is NIEHS Doing?</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inherit" w:eastAsia="Times New Roman" w:hAnsi="inherit" w:cs="Arial"/>
          <w:b/>
          <w:bCs/>
          <w:sz w:val="24"/>
          <w:szCs w:val="24"/>
          <w:bdr w:val="none" w:sz="0" w:space="0" w:color="auto" w:frame="1"/>
        </w:rPr>
        <w:t>Supporting grantees across the country.</w:t>
      </w:r>
      <w:r w:rsidRPr="00C03BFC">
        <w:rPr>
          <w:rFonts w:ascii="Arial" w:eastAsia="Times New Roman" w:hAnsi="Arial" w:cs="Arial"/>
          <w:sz w:val="24"/>
          <w:szCs w:val="24"/>
        </w:rPr>
        <w:t> NIEHS has a long history of funding grants in toxicology and environmental health sciences. For example researchers supported through the </w:t>
      </w:r>
      <w:hyperlink r:id="rId7" w:tooltip="About the Extramural Research and Training Division" w:history="1">
        <w:r w:rsidRPr="00C03BFC">
          <w:rPr>
            <w:rFonts w:ascii="Arial" w:eastAsia="Times New Roman" w:hAnsi="Arial" w:cs="Arial"/>
            <w:sz w:val="24"/>
            <w:szCs w:val="24"/>
            <w:u w:val="single"/>
            <w:bdr w:val="none" w:sz="0" w:space="0" w:color="auto" w:frame="1"/>
          </w:rPr>
          <w:t>NIEHS Division of Extramural Research and Training</w:t>
        </w:r>
      </w:hyperlink>
      <w:r w:rsidRPr="00C03BFC">
        <w:rPr>
          <w:rFonts w:ascii="Arial" w:eastAsia="Times New Roman" w:hAnsi="Arial" w:cs="Arial"/>
          <w:sz w:val="24"/>
          <w:szCs w:val="24"/>
        </w:rPr>
        <w:t> are working to develop new and improved models of toxicity that can help predict cancer and other adverse health outcomes that may result from fetal or early life exposures.</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For example, because we know that people are exposed to a multitude of environmental toxicants, NIEHS grantees are working to understand the implications of chemical mixtures, which can sometimes produce health affects greater than each chemical would alone.</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 xml:space="preserve">Grantees have published some of the first </w:t>
      </w:r>
      <w:proofErr w:type="spellStart"/>
      <w:r w:rsidRPr="00C03BFC">
        <w:rPr>
          <w:rFonts w:ascii="Arial" w:eastAsia="Times New Roman" w:hAnsi="Arial" w:cs="Arial"/>
          <w:sz w:val="24"/>
          <w:szCs w:val="24"/>
        </w:rPr>
        <w:t>immunotoxic</w:t>
      </w:r>
      <w:proofErr w:type="spellEnd"/>
      <w:r w:rsidRPr="00C03BFC">
        <w:rPr>
          <w:rFonts w:ascii="Arial" w:eastAsia="Times New Roman" w:hAnsi="Arial" w:cs="Arial"/>
          <w:sz w:val="24"/>
          <w:szCs w:val="24"/>
        </w:rPr>
        <w:t xml:space="preserve"> studies linking childhood exposures to </w:t>
      </w:r>
      <w:proofErr w:type="spellStart"/>
      <w:r w:rsidRPr="00C03BFC">
        <w:rPr>
          <w:rFonts w:ascii="Arial" w:eastAsia="Times New Roman" w:hAnsi="Arial" w:cs="Arial"/>
          <w:sz w:val="24"/>
          <w:szCs w:val="24"/>
        </w:rPr>
        <w:t>perfluorinated</w:t>
      </w:r>
      <w:proofErr w:type="spellEnd"/>
      <w:r w:rsidRPr="00C03BFC">
        <w:rPr>
          <w:rFonts w:ascii="Arial" w:eastAsia="Times New Roman" w:hAnsi="Arial" w:cs="Arial"/>
          <w:sz w:val="24"/>
          <w:szCs w:val="24"/>
        </w:rPr>
        <w:t xml:space="preserve"> compounds (PFCs) with immune system deficiency.</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lastRenderedPageBreak/>
        <w:t>NIEHS supported researchers have also used their toxicology expertise to improve our knowledge and our approaches to chemicals such as arsenic, leady and mercury.</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Also, grantees are active participants in </w:t>
      </w:r>
      <w:hyperlink r:id="rId8" w:tooltip="Nanomaterials" w:history="1">
        <w:r w:rsidRPr="00C03BFC">
          <w:rPr>
            <w:rFonts w:ascii="Arial" w:eastAsia="Times New Roman" w:hAnsi="Arial" w:cs="Arial"/>
            <w:sz w:val="24"/>
            <w:szCs w:val="24"/>
            <w:u w:val="single"/>
            <w:bdr w:val="none" w:sz="0" w:space="0" w:color="auto" w:frame="1"/>
          </w:rPr>
          <w:t>our nanotechnology</w:t>
        </w:r>
      </w:hyperlink>
      <w:r w:rsidRPr="00C03BFC">
        <w:rPr>
          <w:rFonts w:ascii="Arial" w:eastAsia="Times New Roman" w:hAnsi="Arial" w:cs="Arial"/>
          <w:sz w:val="24"/>
          <w:szCs w:val="24"/>
        </w:rPr>
        <w:t> efforts, where we are working to increase our understanding of how engineered nanomaterials interact with living systems, so we can develop predictive models for quantifying exposure from nanomaterials and are able to assess their health impacts. These efforts will help guide the design of second-generation engineered nanomaterials and minimize adverse health effects.</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Also, the </w:t>
      </w:r>
      <w:hyperlink r:id="rId9" w:tooltip="Superfund Research Program" w:history="1">
        <w:r w:rsidRPr="00C03BFC">
          <w:rPr>
            <w:rFonts w:ascii="Arial" w:eastAsia="Times New Roman" w:hAnsi="Arial" w:cs="Arial"/>
            <w:sz w:val="24"/>
            <w:szCs w:val="24"/>
            <w:u w:val="single"/>
            <w:bdr w:val="none" w:sz="0" w:space="0" w:color="auto" w:frame="1"/>
          </w:rPr>
          <w:t>NIEHS Superfund Research Program</w:t>
        </w:r>
      </w:hyperlink>
      <w:r w:rsidRPr="00C03BFC">
        <w:rPr>
          <w:rFonts w:ascii="Arial" w:eastAsia="Times New Roman" w:hAnsi="Arial" w:cs="Arial"/>
          <w:sz w:val="24"/>
          <w:szCs w:val="24"/>
        </w:rPr>
        <w:t> works to gain a better understanding of how toxicants affect human health in order to help environmental managers and risk assessors protect the public from exposures to hazardous substances. They accomplish this through research conducted at universities across the country, to develop cost-effective approaches to detect, remove, and/or reduce the amount of toxic substances found in the environment. The program conducts research on remediation, detection, and monitoring tools or strategies and also funds studies that relate to multiple disease endpoints such as cardiovascular disease, cancer, and neurological disorders.</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hyperlink r:id="rId10" w:tooltip="Branches &amp; Laboratories" w:history="1">
        <w:r w:rsidRPr="00C03BFC">
          <w:rPr>
            <w:rFonts w:ascii="Arial" w:eastAsia="Times New Roman" w:hAnsi="Arial" w:cs="Arial"/>
            <w:sz w:val="24"/>
            <w:szCs w:val="24"/>
            <w:u w:val="single"/>
            <w:bdr w:val="none" w:sz="0" w:space="0" w:color="auto" w:frame="1"/>
          </w:rPr>
          <w:t>In-house researchers</w:t>
        </w:r>
      </w:hyperlink>
      <w:r w:rsidRPr="00C03BFC">
        <w:rPr>
          <w:rFonts w:ascii="Arial" w:eastAsia="Times New Roman" w:hAnsi="Arial" w:cs="Arial"/>
          <w:sz w:val="24"/>
          <w:szCs w:val="24"/>
        </w:rPr>
        <w:t> at NIEHS also work in the toxicology arena.</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inherit" w:eastAsia="Times New Roman" w:hAnsi="inherit" w:cs="Arial"/>
          <w:b/>
          <w:bCs/>
          <w:sz w:val="24"/>
          <w:szCs w:val="24"/>
          <w:bdr w:val="none" w:sz="0" w:space="0" w:color="auto" w:frame="1"/>
        </w:rPr>
        <w:t>National Toxicology Program (NTP).</w:t>
      </w:r>
      <w:r w:rsidRPr="00C03BFC">
        <w:rPr>
          <w:rFonts w:ascii="Arial" w:eastAsia="Times New Roman" w:hAnsi="Arial" w:cs="Arial"/>
          <w:sz w:val="24"/>
          <w:szCs w:val="24"/>
        </w:rPr>
        <w:t> NIEHS administers the </w:t>
      </w:r>
      <w:hyperlink r:id="rId11" w:tgtFrame="_blank" w:history="1">
        <w:r w:rsidRPr="00C03BFC">
          <w:rPr>
            <w:rFonts w:ascii="Arial" w:eastAsia="Times New Roman" w:hAnsi="Arial" w:cs="Arial"/>
            <w:sz w:val="24"/>
            <w:szCs w:val="24"/>
            <w:u w:val="single"/>
            <w:bdr w:val="none" w:sz="0" w:space="0" w:color="auto" w:frame="1"/>
          </w:rPr>
          <w:t>National Toxicology Program (NTP)</w:t>
        </w:r>
      </w:hyperlink>
      <w:r w:rsidRPr="00C03BFC">
        <w:rPr>
          <w:rFonts w:ascii="Arial" w:eastAsia="Times New Roman" w:hAnsi="Arial" w:cs="Arial"/>
          <w:sz w:val="24"/>
          <w:szCs w:val="24"/>
        </w:rPr>
        <w:t>. The NTP is an interagency program housed within NIEHS. NTP evaluates the toxicology of substances to identify harmful effects to human health. The program evolves to remain at the cutting edge of scientific research, developing and applying new technologies to achieve more predictive science.</w:t>
      </w:r>
    </w:p>
    <w:p w:rsidR="00C03BFC" w:rsidRPr="00C03BFC" w:rsidRDefault="00C03BFC" w:rsidP="00C03BFC">
      <w:pPr>
        <w:shd w:val="clear" w:color="auto" w:fill="FFFFFF"/>
        <w:bidi w:val="0"/>
        <w:spacing w:beforeAutospacing="1" w:after="0" w:afterAutospacing="1" w:line="240" w:lineRule="auto"/>
        <w:textAlignment w:val="baseline"/>
        <w:rPr>
          <w:rFonts w:ascii="Arial" w:eastAsia="Times New Roman" w:hAnsi="Arial" w:cs="Arial"/>
          <w:sz w:val="24"/>
          <w:szCs w:val="24"/>
        </w:rPr>
      </w:pPr>
      <w:r w:rsidRPr="00C03BFC">
        <w:rPr>
          <w:rFonts w:ascii="inherit" w:eastAsia="Times New Roman" w:hAnsi="inherit" w:cs="Arial"/>
          <w:b/>
          <w:bCs/>
          <w:sz w:val="24"/>
          <w:szCs w:val="24"/>
          <w:bdr w:val="none" w:sz="0" w:space="0" w:color="auto" w:frame="1"/>
        </w:rPr>
        <w:t>Toxicology in the 21st Century.</w:t>
      </w:r>
      <w:r w:rsidRPr="00C03BFC">
        <w:rPr>
          <w:rFonts w:ascii="Arial" w:eastAsia="Times New Roman" w:hAnsi="Arial" w:cs="Arial"/>
          <w:sz w:val="24"/>
          <w:szCs w:val="24"/>
        </w:rPr>
        <w:t> </w:t>
      </w:r>
      <w:hyperlink r:id="rId12" w:tgtFrame="_blank" w:history="1">
        <w:r w:rsidRPr="00C03BFC">
          <w:rPr>
            <w:rFonts w:ascii="Arial" w:eastAsia="Times New Roman" w:hAnsi="Arial" w:cs="Arial"/>
            <w:sz w:val="24"/>
            <w:szCs w:val="24"/>
            <w:u w:val="single"/>
            <w:bdr w:val="none" w:sz="0" w:space="0" w:color="auto" w:frame="1"/>
          </w:rPr>
          <w:t>Tox21</w:t>
        </w:r>
      </w:hyperlink>
      <w:r w:rsidRPr="00C03BFC">
        <w:rPr>
          <w:rFonts w:ascii="Arial" w:eastAsia="Times New Roman" w:hAnsi="Arial" w:cs="Arial"/>
          <w:sz w:val="24"/>
          <w:szCs w:val="24"/>
        </w:rPr>
        <w:t> is a unique collaboration among four federal agencies, including NTP. This program develops innovative test methods to rapidly evaluate whether substances adversely affect human health. For example, Tox21 uses robotics in hig</w:t>
      </w:r>
      <w:bookmarkStart w:id="0" w:name="_GoBack"/>
      <w:bookmarkEnd w:id="0"/>
      <w:r w:rsidRPr="00C03BFC">
        <w:rPr>
          <w:rFonts w:ascii="Arial" w:eastAsia="Times New Roman" w:hAnsi="Arial" w:cs="Arial"/>
          <w:sz w:val="24"/>
          <w:szCs w:val="24"/>
        </w:rPr>
        <w:t>h-throughput screening (HTS), which is important for increasing the volume and speed of testing.</w:t>
      </w:r>
    </w:p>
    <w:p w:rsidR="00C03BFC" w:rsidRPr="00C03BFC" w:rsidRDefault="00C03BFC" w:rsidP="00C03BFC">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C03BFC">
        <w:rPr>
          <w:rFonts w:ascii="Arial" w:eastAsia="Times New Roman" w:hAnsi="Arial" w:cs="Arial"/>
          <w:sz w:val="24"/>
          <w:szCs w:val="24"/>
        </w:rPr>
        <w:t>By sharing information about how substances in our environment contribute to disease, NIEHS and NTP play a leading role in disease prevention.</w:t>
      </w:r>
    </w:p>
    <w:p w:rsidR="00AC2665" w:rsidRPr="00C03BFC" w:rsidRDefault="00AC2665">
      <w:pPr>
        <w:rPr>
          <w:rFonts w:hint="cs"/>
          <w:lang w:bidi="ar-IQ"/>
        </w:rPr>
      </w:pPr>
    </w:p>
    <w:sectPr w:rsidR="00AC2665" w:rsidRPr="00C03BFC"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82FEA"/>
    <w:multiLevelType w:val="multilevel"/>
    <w:tmpl w:val="E41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242B22"/>
    <w:multiLevelType w:val="multilevel"/>
    <w:tmpl w:val="C944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C4"/>
    <w:rsid w:val="00AC2665"/>
    <w:rsid w:val="00C03BFC"/>
    <w:rsid w:val="00D204C4"/>
    <w:rsid w:val="00F5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D57D4-5437-43E7-8403-BFF996EF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C03BF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3BF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3B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3B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03B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3BFC"/>
    <w:rPr>
      <w:color w:val="0000FF"/>
      <w:u w:val="single"/>
    </w:rPr>
  </w:style>
  <w:style w:type="character" w:styleId="Strong">
    <w:name w:val="Strong"/>
    <w:basedOn w:val="DefaultParagraphFont"/>
    <w:uiPriority w:val="22"/>
    <w:qFormat/>
    <w:rsid w:val="00C03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340136">
      <w:bodyDiv w:val="1"/>
      <w:marLeft w:val="0"/>
      <w:marRight w:val="0"/>
      <w:marTop w:val="0"/>
      <w:marBottom w:val="0"/>
      <w:divBdr>
        <w:top w:val="none" w:sz="0" w:space="0" w:color="auto"/>
        <w:left w:val="none" w:sz="0" w:space="0" w:color="auto"/>
        <w:bottom w:val="none" w:sz="0" w:space="0" w:color="auto"/>
        <w:right w:val="none" w:sz="0" w:space="0" w:color="auto"/>
      </w:divBdr>
      <w:divsChild>
        <w:div w:id="61278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hs.nih.gov/health/topics/agents/sya-nano/index.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ehs.nih.gov/research/supported/dert/index.cfm" TargetMode="External"/><Relationship Id="rId12" Type="http://schemas.openxmlformats.org/officeDocument/2006/relationships/hyperlink" Target="https://ntp.niehs.nih.gov/whatwestudy/tox21/index.html?utm_source=direct&amp;utm_medium=prod&amp;utm_campaign=ntpgolinks&amp;utm_term=tox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ehs.nih.gov/health/topics/agents/hex-chromium/index.cfm" TargetMode="External"/><Relationship Id="rId11" Type="http://schemas.openxmlformats.org/officeDocument/2006/relationships/hyperlink" Target="https://ntp.niehs.nih.gov/" TargetMode="External"/><Relationship Id="rId5" Type="http://schemas.openxmlformats.org/officeDocument/2006/relationships/hyperlink" Target="https://ntp.niehs.nih.gov/" TargetMode="External"/><Relationship Id="rId10" Type="http://schemas.openxmlformats.org/officeDocument/2006/relationships/hyperlink" Target="https://www.niehs.nih.gov/research/atniehs/labs/index.cfm" TargetMode="External"/><Relationship Id="rId4" Type="http://schemas.openxmlformats.org/officeDocument/2006/relationships/webSettings" Target="webSettings.xml"/><Relationship Id="rId9" Type="http://schemas.openxmlformats.org/officeDocument/2006/relationships/hyperlink" Target="https://www.niehs.nih.gov/research/supported/centers/srp/index.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6936</Characters>
  <Application>Microsoft Office Word</Application>
  <DocSecurity>0</DocSecurity>
  <Lines>57</Lines>
  <Paragraphs>16</Paragraphs>
  <ScaleCrop>false</ScaleCrop>
  <Company>SACC</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2023-09-11T14:13:00Z</dcterms:created>
  <dcterms:modified xsi:type="dcterms:W3CDTF">2023-09-11T14:13:00Z</dcterms:modified>
</cp:coreProperties>
</file>