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Acrylamide is a chemical widely used during the manufacturing of paper, dye, and other industrial products. It can also be formed when certain foods are cooked at high temperatures. Frying, baking, or roasting certain foods, such as potatoes or grains, can create acrylamide. French fries and potato chips, for example, may have measurable acrylamide levels. Acrylamide is also found in cigarette smoke.</w:t>
      </w:r>
    </w:p>
    <w:p w:rsidR="004F5E4D" w:rsidRPr="004F5E4D" w:rsidRDefault="004F5E4D" w:rsidP="004F5E4D">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4F5E4D">
        <w:rPr>
          <w:rFonts w:ascii="inherit" w:eastAsia="Times New Roman" w:hAnsi="inherit" w:cs="Arial"/>
          <w:b/>
          <w:bCs/>
          <w:sz w:val="24"/>
          <w:szCs w:val="24"/>
        </w:rPr>
        <w:t>How do people get exposed to acrylamide?</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Food and cigarette smoke are the major sources of acrylamide exposure.</w:t>
      </w:r>
    </w:p>
    <w:p w:rsidR="004F5E4D" w:rsidRPr="004F5E4D" w:rsidRDefault="004F5E4D" w:rsidP="004F5E4D">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4F5E4D">
        <w:rPr>
          <w:rFonts w:ascii="inherit" w:eastAsia="Times New Roman" w:hAnsi="inherit" w:cs="Arial"/>
          <w:b/>
          <w:bCs/>
          <w:sz w:val="24"/>
          <w:szCs w:val="24"/>
        </w:rPr>
        <w:t>How does acrylamide get into foods?</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 xml:space="preserve">When certain foods are cooked at high temperatures, sugars, such as glucose and fructose, can react with the free amino acid, asparagine, to form acrylamide. Acrylamide forms as part of a chemical reaction, known as the </w:t>
      </w:r>
      <w:proofErr w:type="spellStart"/>
      <w:r w:rsidRPr="004F5E4D">
        <w:rPr>
          <w:rFonts w:ascii="Arial" w:eastAsia="Times New Roman" w:hAnsi="Arial" w:cs="Arial"/>
          <w:sz w:val="24"/>
          <w:szCs w:val="24"/>
        </w:rPr>
        <w:t>Maillard</w:t>
      </w:r>
      <w:proofErr w:type="spellEnd"/>
      <w:r w:rsidRPr="004F5E4D">
        <w:rPr>
          <w:rFonts w:ascii="Arial" w:eastAsia="Times New Roman" w:hAnsi="Arial" w:cs="Arial"/>
          <w:sz w:val="24"/>
          <w:szCs w:val="24"/>
        </w:rPr>
        <w:t xml:space="preserve"> reaction, which contributes to the aroma, taste, and color of cooked foods. Acrylamide is one of the hundreds of chemicals that can form during the </w:t>
      </w:r>
      <w:proofErr w:type="spellStart"/>
      <w:r w:rsidRPr="004F5E4D">
        <w:rPr>
          <w:rFonts w:ascii="Arial" w:eastAsia="Times New Roman" w:hAnsi="Arial" w:cs="Arial"/>
          <w:sz w:val="24"/>
          <w:szCs w:val="24"/>
        </w:rPr>
        <w:t>Maillard</w:t>
      </w:r>
      <w:proofErr w:type="spellEnd"/>
      <w:r w:rsidRPr="004F5E4D">
        <w:rPr>
          <w:rFonts w:ascii="Arial" w:eastAsia="Times New Roman" w:hAnsi="Arial" w:cs="Arial"/>
          <w:sz w:val="24"/>
          <w:szCs w:val="24"/>
        </w:rPr>
        <w:t xml:space="preserve"> reaction.</w:t>
      </w:r>
    </w:p>
    <w:p w:rsidR="004F5E4D" w:rsidRPr="004F5E4D" w:rsidRDefault="004F5E4D" w:rsidP="004F5E4D">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4F5E4D">
        <w:rPr>
          <w:rFonts w:ascii="inherit" w:eastAsia="Times New Roman" w:hAnsi="inherit" w:cs="Arial"/>
          <w:b/>
          <w:bCs/>
          <w:sz w:val="24"/>
          <w:szCs w:val="24"/>
        </w:rPr>
        <w:t>Are acrylamide levels regulated?</w:t>
      </w:r>
    </w:p>
    <w:p w:rsidR="004F5E4D" w:rsidRPr="004F5E4D" w:rsidRDefault="004F5E4D" w:rsidP="004F5E4D">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The </w:t>
      </w:r>
      <w:hyperlink r:id="rId5" w:tgtFrame="_blank" w:history="1">
        <w:r w:rsidRPr="004F5E4D">
          <w:rPr>
            <w:rFonts w:ascii="Arial" w:eastAsia="Times New Roman" w:hAnsi="Arial" w:cs="Arial"/>
            <w:sz w:val="24"/>
            <w:szCs w:val="24"/>
            <w:u w:val="single"/>
            <w:bdr w:val="none" w:sz="0" w:space="0" w:color="auto" w:frame="1"/>
          </w:rPr>
          <w:t>U.S. Food and Drug Administration (FDA)</w:t>
        </w:r>
      </w:hyperlink>
      <w:r w:rsidRPr="004F5E4D">
        <w:rPr>
          <w:rFonts w:ascii="Arial" w:eastAsia="Times New Roman" w:hAnsi="Arial" w:cs="Arial"/>
          <w:sz w:val="24"/>
          <w:szCs w:val="24"/>
        </w:rPr>
        <w:t> is currently developing guidance for industry on reduction of acrylamide levels in food products. FDA also regulates the amount of acrylamide in a variety of materials that come in contact with food. The U.S. Environmental Protection Agency (EPA) regulates acrylamide levels in drinking water.</w:t>
      </w:r>
    </w:p>
    <w:p w:rsidR="004F5E4D" w:rsidRPr="004F5E4D" w:rsidRDefault="004F5E4D" w:rsidP="004F5E4D">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4F5E4D">
        <w:rPr>
          <w:rFonts w:ascii="inherit" w:eastAsia="Times New Roman" w:hAnsi="inherit" w:cs="Arial"/>
          <w:b/>
          <w:bCs/>
          <w:sz w:val="24"/>
          <w:szCs w:val="24"/>
        </w:rPr>
        <w:t>How can I reduce my family's exposure to acrylamide?</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Adopt a healthy, balanced eating plan that includes fruits and vegetables, lean meats, fish, high-fiber grains, and beans.</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Other tips:</w:t>
      </w:r>
    </w:p>
    <w:p w:rsidR="004F5E4D" w:rsidRPr="004F5E4D" w:rsidRDefault="004F5E4D" w:rsidP="004F5E4D">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4F5E4D">
        <w:rPr>
          <w:rFonts w:ascii="inherit" w:eastAsia="Times New Roman" w:hAnsi="inherit" w:cs="Arial"/>
          <w:sz w:val="24"/>
          <w:szCs w:val="24"/>
        </w:rPr>
        <w:t>Fry foods at 170 degrees Celsius (338 degrees Fahrenheit) or lower.</w:t>
      </w:r>
    </w:p>
    <w:p w:rsidR="004F5E4D" w:rsidRPr="004F5E4D" w:rsidRDefault="004F5E4D" w:rsidP="004F5E4D">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4F5E4D">
        <w:rPr>
          <w:rFonts w:ascii="inherit" w:eastAsia="Times New Roman" w:hAnsi="inherit" w:cs="Arial"/>
          <w:sz w:val="24"/>
          <w:szCs w:val="24"/>
        </w:rPr>
        <w:t xml:space="preserve">Cook potato strips, such as </w:t>
      </w:r>
      <w:proofErr w:type="spellStart"/>
      <w:r w:rsidRPr="004F5E4D">
        <w:rPr>
          <w:rFonts w:ascii="inherit" w:eastAsia="Times New Roman" w:hAnsi="inherit" w:cs="Arial"/>
          <w:sz w:val="24"/>
          <w:szCs w:val="24"/>
        </w:rPr>
        <w:t>french</w:t>
      </w:r>
      <w:proofErr w:type="spellEnd"/>
      <w:r w:rsidRPr="004F5E4D">
        <w:rPr>
          <w:rFonts w:ascii="inherit" w:eastAsia="Times New Roman" w:hAnsi="inherit" w:cs="Arial"/>
          <w:sz w:val="24"/>
          <w:szCs w:val="24"/>
        </w:rPr>
        <w:t xml:space="preserve"> fries, to a golden yellow rather than a golden brown color.</w:t>
      </w:r>
    </w:p>
    <w:p w:rsidR="004F5E4D" w:rsidRPr="004F5E4D" w:rsidRDefault="004F5E4D" w:rsidP="004F5E4D">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4F5E4D">
        <w:rPr>
          <w:rFonts w:ascii="inherit" w:eastAsia="Times New Roman" w:hAnsi="inherit" w:cs="Arial"/>
          <w:sz w:val="24"/>
          <w:szCs w:val="24"/>
        </w:rPr>
        <w:t>Toast bread to the lightest color acceptable.</w:t>
      </w:r>
    </w:p>
    <w:p w:rsidR="004F5E4D" w:rsidRPr="004F5E4D" w:rsidRDefault="004F5E4D" w:rsidP="004F5E4D">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4F5E4D">
        <w:rPr>
          <w:rFonts w:ascii="inherit" w:eastAsia="Times New Roman" w:hAnsi="inherit" w:cs="Arial"/>
          <w:sz w:val="24"/>
          <w:szCs w:val="24"/>
        </w:rPr>
        <w:t>Soak raw potato slices in water for 15-30 minutes before frying or roasting. Drain and blot dry before cooking.</w:t>
      </w:r>
    </w:p>
    <w:p w:rsidR="004F5E4D" w:rsidRPr="004F5E4D" w:rsidRDefault="004F5E4D" w:rsidP="004F5E4D">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4F5E4D">
        <w:rPr>
          <w:rFonts w:ascii="inherit" w:eastAsia="Times New Roman" w:hAnsi="inherit" w:cs="Arial"/>
          <w:sz w:val="24"/>
          <w:szCs w:val="24"/>
        </w:rPr>
        <w:t>Do not store raw potatoes in the refrigerator.</w:t>
      </w:r>
    </w:p>
    <w:p w:rsidR="004F5E4D" w:rsidRPr="004F5E4D" w:rsidRDefault="004F5E4D" w:rsidP="004F5E4D">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4F5E4D">
        <w:rPr>
          <w:rFonts w:ascii="Arial" w:eastAsia="Times New Roman" w:hAnsi="Arial" w:cs="Arial"/>
          <w:b/>
          <w:bCs/>
          <w:sz w:val="24"/>
          <w:szCs w:val="24"/>
        </w:rPr>
        <w:t>Why did the National Toxicology Program (NTP) study acrylamide?</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 xml:space="preserve">The nomination to study acrylamide came from the FDA. The FDA wanted high quality data from animal studies to help support risk assessments to understand any potential risks to humans. Acrylamide has been previously shown to cause several types of cancer in animals, but more information was </w:t>
      </w:r>
      <w:r w:rsidRPr="004F5E4D">
        <w:rPr>
          <w:rFonts w:ascii="Arial" w:eastAsia="Times New Roman" w:hAnsi="Arial" w:cs="Arial"/>
          <w:sz w:val="24"/>
          <w:szCs w:val="24"/>
        </w:rPr>
        <w:lastRenderedPageBreak/>
        <w:t>needed to better understand how acrylamide causes tumors and at what doses the tumors occurred in animals.</w:t>
      </w:r>
    </w:p>
    <w:p w:rsidR="004F5E4D" w:rsidRPr="004F5E4D" w:rsidRDefault="004F5E4D" w:rsidP="004F5E4D">
      <w:pPr>
        <w:shd w:val="clear" w:color="auto" w:fill="FFFFFF"/>
        <w:bidi w:val="0"/>
        <w:spacing w:beforeAutospacing="1" w:after="0" w:afterAutospacing="1" w:line="240" w:lineRule="auto"/>
        <w:textAlignment w:val="baseline"/>
        <w:rPr>
          <w:rFonts w:ascii="Arial" w:eastAsia="Times New Roman" w:hAnsi="Arial" w:cs="Arial"/>
          <w:sz w:val="24"/>
          <w:szCs w:val="24"/>
        </w:rPr>
      </w:pPr>
      <w:hyperlink r:id="rId6" w:tgtFrame="_blank" w:history="1">
        <w:r w:rsidRPr="004F5E4D">
          <w:rPr>
            <w:rFonts w:ascii="Arial" w:eastAsia="Times New Roman" w:hAnsi="Arial" w:cs="Arial"/>
            <w:sz w:val="24"/>
            <w:szCs w:val="24"/>
            <w:u w:val="single"/>
            <w:bdr w:val="none" w:sz="0" w:space="0" w:color="auto" w:frame="1"/>
          </w:rPr>
          <w:t>National Toxicology Program (NTP)</w:t>
        </w:r>
      </w:hyperlink>
      <w:r w:rsidRPr="004F5E4D">
        <w:rPr>
          <w:rFonts w:ascii="Arial" w:eastAsia="Times New Roman" w:hAnsi="Arial" w:cs="Arial"/>
          <w:sz w:val="24"/>
          <w:szCs w:val="24"/>
        </w:rPr>
        <w:t xml:space="preserve"> also conducted studies on </w:t>
      </w:r>
      <w:proofErr w:type="spellStart"/>
      <w:r w:rsidRPr="004F5E4D">
        <w:rPr>
          <w:rFonts w:ascii="Arial" w:eastAsia="Times New Roman" w:hAnsi="Arial" w:cs="Arial"/>
          <w:sz w:val="24"/>
          <w:szCs w:val="24"/>
        </w:rPr>
        <w:t>glycidamide</w:t>
      </w:r>
      <w:proofErr w:type="spellEnd"/>
      <w:r w:rsidRPr="004F5E4D">
        <w:rPr>
          <w:rFonts w:ascii="Arial" w:eastAsia="Times New Roman" w:hAnsi="Arial" w:cs="Arial"/>
          <w:sz w:val="24"/>
          <w:szCs w:val="24"/>
        </w:rPr>
        <w:t xml:space="preserve">, the major metabolite of acrylamide. When acrylamide is consumed through food, the body converts it to </w:t>
      </w:r>
      <w:proofErr w:type="spellStart"/>
      <w:r w:rsidRPr="004F5E4D">
        <w:rPr>
          <w:rFonts w:ascii="Arial" w:eastAsia="Times New Roman" w:hAnsi="Arial" w:cs="Arial"/>
          <w:sz w:val="24"/>
          <w:szCs w:val="24"/>
        </w:rPr>
        <w:t>glycidamide</w:t>
      </w:r>
      <w:proofErr w:type="spellEnd"/>
      <w:r w:rsidRPr="004F5E4D">
        <w:rPr>
          <w:rFonts w:ascii="Arial" w:eastAsia="Times New Roman" w:hAnsi="Arial" w:cs="Arial"/>
          <w:sz w:val="24"/>
          <w:szCs w:val="24"/>
        </w:rPr>
        <w:t xml:space="preserve">. Since this conversion may differ among rodent species, comparing the effects of acrylamide and </w:t>
      </w:r>
      <w:proofErr w:type="spellStart"/>
      <w:r w:rsidRPr="004F5E4D">
        <w:rPr>
          <w:rFonts w:ascii="Arial" w:eastAsia="Times New Roman" w:hAnsi="Arial" w:cs="Arial"/>
          <w:sz w:val="24"/>
          <w:szCs w:val="24"/>
        </w:rPr>
        <w:t>glycidamide</w:t>
      </w:r>
      <w:proofErr w:type="spellEnd"/>
      <w:r w:rsidRPr="004F5E4D">
        <w:rPr>
          <w:rFonts w:ascii="Arial" w:eastAsia="Times New Roman" w:hAnsi="Arial" w:cs="Arial"/>
          <w:sz w:val="24"/>
          <w:szCs w:val="24"/>
        </w:rPr>
        <w:t xml:space="preserve"> in rats and mice provides meaningful support for human health risk assessments.</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 xml:space="preserve">The NTP studies on acrylamide and </w:t>
      </w:r>
      <w:proofErr w:type="spellStart"/>
      <w:r w:rsidRPr="004F5E4D">
        <w:rPr>
          <w:rFonts w:ascii="Arial" w:eastAsia="Times New Roman" w:hAnsi="Arial" w:cs="Arial"/>
          <w:sz w:val="24"/>
          <w:szCs w:val="24"/>
        </w:rPr>
        <w:t>glycidamide</w:t>
      </w:r>
      <w:proofErr w:type="spellEnd"/>
      <w:r w:rsidRPr="004F5E4D">
        <w:rPr>
          <w:rFonts w:ascii="Arial" w:eastAsia="Times New Roman" w:hAnsi="Arial" w:cs="Arial"/>
          <w:sz w:val="24"/>
          <w:szCs w:val="24"/>
        </w:rPr>
        <w:t xml:space="preserve"> were conducted at the FDA National Center for Toxicological Research (NCTR), as part of an interagency collaboration between NIEHS and FDA/NCTR.</w:t>
      </w:r>
    </w:p>
    <w:p w:rsidR="004F5E4D" w:rsidRPr="004F5E4D" w:rsidRDefault="004F5E4D" w:rsidP="004F5E4D">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4F5E4D">
        <w:rPr>
          <w:rFonts w:ascii="Arial" w:eastAsia="Times New Roman" w:hAnsi="Arial" w:cs="Arial"/>
          <w:b/>
          <w:bCs/>
          <w:sz w:val="24"/>
          <w:szCs w:val="24"/>
        </w:rPr>
        <w:t>What did the NTP studies find?</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The two-year NTP studies of acrylamide, given in an animal's drinking water, found clear evidence of carcinogenic activity in male and female rats and mice, based on tumors in multiple si</w:t>
      </w:r>
      <w:bookmarkStart w:id="0" w:name="_GoBack"/>
      <w:bookmarkEnd w:id="0"/>
      <w:r w:rsidRPr="004F5E4D">
        <w:rPr>
          <w:rFonts w:ascii="Arial" w:eastAsia="Times New Roman" w:hAnsi="Arial" w:cs="Arial"/>
          <w:sz w:val="24"/>
          <w:szCs w:val="24"/>
        </w:rPr>
        <w:t>tes. For example, tumors were found in the mammary and thyroid glands in female rats, and the reproductive organs in male rats. Tumors of the lung were among those observed in mice.</w:t>
      </w:r>
    </w:p>
    <w:p w:rsidR="004F5E4D" w:rsidRPr="004F5E4D" w:rsidRDefault="004F5E4D" w:rsidP="004F5E4D">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4F5E4D">
        <w:rPr>
          <w:rFonts w:ascii="Arial" w:eastAsia="Times New Roman" w:hAnsi="Arial" w:cs="Arial"/>
          <w:sz w:val="24"/>
          <w:szCs w:val="24"/>
        </w:rPr>
        <w:t xml:space="preserve">Additionally, NTP conducted parallel studies on </w:t>
      </w:r>
      <w:proofErr w:type="spellStart"/>
      <w:r w:rsidRPr="004F5E4D">
        <w:rPr>
          <w:rFonts w:ascii="Arial" w:eastAsia="Times New Roman" w:hAnsi="Arial" w:cs="Arial"/>
          <w:sz w:val="24"/>
          <w:szCs w:val="24"/>
        </w:rPr>
        <w:t>glycidamide</w:t>
      </w:r>
      <w:proofErr w:type="spellEnd"/>
      <w:r w:rsidRPr="004F5E4D">
        <w:rPr>
          <w:rFonts w:ascii="Arial" w:eastAsia="Times New Roman" w:hAnsi="Arial" w:cs="Arial"/>
          <w:sz w:val="24"/>
          <w:szCs w:val="24"/>
        </w:rPr>
        <w:t xml:space="preserve">, which was also found to be a multisite carcinogen in both male and female rats and mice. The types of tumors induced by </w:t>
      </w:r>
      <w:proofErr w:type="spellStart"/>
      <w:r w:rsidRPr="004F5E4D">
        <w:rPr>
          <w:rFonts w:ascii="Arial" w:eastAsia="Times New Roman" w:hAnsi="Arial" w:cs="Arial"/>
          <w:sz w:val="24"/>
          <w:szCs w:val="24"/>
        </w:rPr>
        <w:t>glycidamide</w:t>
      </w:r>
      <w:proofErr w:type="spellEnd"/>
      <w:r w:rsidRPr="004F5E4D">
        <w:rPr>
          <w:rFonts w:ascii="Arial" w:eastAsia="Times New Roman" w:hAnsi="Arial" w:cs="Arial"/>
          <w:sz w:val="24"/>
          <w:szCs w:val="24"/>
        </w:rPr>
        <w:t xml:space="preserve"> were the same as those seen in acrylamide. Findings of clear evidence of carcinogenic activity in both sexes of rats and mice, and at multiple sites, is relatively uncommon and indicative of a strong carcinogenic response.</w:t>
      </w:r>
    </w:p>
    <w:p w:rsidR="00AC2665" w:rsidRPr="004F5E4D" w:rsidRDefault="00AC2665">
      <w:pPr>
        <w:rPr>
          <w:rFonts w:hint="cs"/>
          <w:lang w:bidi="ar-IQ"/>
        </w:rPr>
      </w:pPr>
    </w:p>
    <w:sectPr w:rsidR="00AC2665" w:rsidRPr="004F5E4D" w:rsidSect="00F52F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121"/>
    <w:multiLevelType w:val="multilevel"/>
    <w:tmpl w:val="852A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DE"/>
    <w:rsid w:val="004F5E4D"/>
    <w:rsid w:val="00AC2665"/>
    <w:rsid w:val="00DC37DE"/>
    <w:rsid w:val="00F52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EBBCA-5A3C-42EC-AF5C-D4ECB241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4">
    <w:name w:val="heading 4"/>
    <w:basedOn w:val="Normal"/>
    <w:link w:val="Heading4Char"/>
    <w:uiPriority w:val="9"/>
    <w:qFormat/>
    <w:rsid w:val="004F5E4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F5E4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F5E4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5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23061">
      <w:bodyDiv w:val="1"/>
      <w:marLeft w:val="0"/>
      <w:marRight w:val="0"/>
      <w:marTop w:val="0"/>
      <w:marBottom w:val="0"/>
      <w:divBdr>
        <w:top w:val="none" w:sz="0" w:space="0" w:color="auto"/>
        <w:left w:val="none" w:sz="0" w:space="0" w:color="auto"/>
        <w:bottom w:val="none" w:sz="0" w:space="0" w:color="auto"/>
        <w:right w:val="none" w:sz="0" w:space="0" w:color="auto"/>
      </w:divBdr>
      <w:divsChild>
        <w:div w:id="821316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tp.niehs.nih.gov/" TargetMode="External"/><Relationship Id="rId5" Type="http://schemas.openxmlformats.org/officeDocument/2006/relationships/hyperlink" Target="https://www.fda.gov/food/chemicals/acrylam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3276</Characters>
  <Application>Microsoft Office Word</Application>
  <DocSecurity>0</DocSecurity>
  <Lines>27</Lines>
  <Paragraphs>7</Paragraphs>
  <ScaleCrop>false</ScaleCrop>
  <Company>SACC</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2023-09-11T14:13:00Z</dcterms:created>
  <dcterms:modified xsi:type="dcterms:W3CDTF">2023-09-11T14:14:00Z</dcterms:modified>
</cp:coreProperties>
</file>